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Нейросетевой анализ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E3F01F8" w:rsidR="00A77598" w:rsidRPr="00F36E83" w:rsidRDefault="00F36E8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925A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25AC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1925AC">
              <w:rPr>
                <w:rFonts w:ascii="Times New Roman" w:hAnsi="Times New Roman" w:cs="Times New Roman"/>
                <w:sz w:val="20"/>
                <w:szCs w:val="20"/>
              </w:rPr>
              <w:t>Черешнюк</w:t>
            </w:r>
            <w:proofErr w:type="spellEnd"/>
            <w:r w:rsidRPr="001925AC">
              <w:rPr>
                <w:rFonts w:ascii="Times New Roman" w:hAnsi="Times New Roman" w:cs="Times New Roman"/>
                <w:sz w:val="20"/>
                <w:szCs w:val="20"/>
              </w:rPr>
              <w:t xml:space="preserve"> Дарья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D97A4C1" w:rsidR="004475DA" w:rsidRPr="00F36E83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F36E83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C0C832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25A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FE68736" w:rsidR="00D75436" w:rsidRDefault="00307A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25A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2DC6DD8" w:rsidR="00D75436" w:rsidRDefault="00307A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25A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A7E414C" w:rsidR="00D75436" w:rsidRDefault="00307A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25A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42C395B" w:rsidR="00D75436" w:rsidRDefault="00307A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25A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5ADB168" w:rsidR="00D75436" w:rsidRDefault="00307A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25A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C2C17F0" w:rsidR="00D75436" w:rsidRDefault="00307A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25A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9E7D07A" w:rsidR="00D75436" w:rsidRDefault="00307A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25A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97B22A4" w:rsidR="00D75436" w:rsidRDefault="00307A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25A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1D5F2B8" w:rsidR="00D75436" w:rsidRDefault="00307A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25A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EF17739" w:rsidR="00D75436" w:rsidRDefault="00307A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25A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754E111" w:rsidR="00D75436" w:rsidRDefault="00307A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25A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E752444" w:rsidR="00D75436" w:rsidRDefault="00307A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25A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42DC433" w:rsidR="00D75436" w:rsidRDefault="00307A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25A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7D013A4" w:rsidR="00D75436" w:rsidRDefault="00307A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25A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9026F71" w:rsidR="00D75436" w:rsidRDefault="00307A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25A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37454DD" w:rsidR="00D75436" w:rsidRDefault="00307A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25A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5AA82C4" w:rsidR="00D75436" w:rsidRDefault="00307A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25A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1C7993CF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7F282810" w14:textId="77777777" w:rsidR="001925AC" w:rsidRPr="001925AC" w:rsidRDefault="001925AC" w:rsidP="001925AC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1925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Познакомить обучающихся с современными архитектурами искусственных нейронных сетей для решения прикладных задач анализа данных, представить методы формирования и обучения архитектур нейронных сетей, а также компьютерные средства для их реализации.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1925AC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Нейросетевой анализ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9"/>
        <w:gridCol w:w="2012"/>
        <w:gridCol w:w="5439"/>
      </w:tblGrid>
      <w:tr w:rsidR="00751095" w:rsidRPr="001925A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925A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925A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925A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925A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925A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25A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925A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925A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925A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25AC">
              <w:rPr>
                <w:rFonts w:ascii="Times New Roman" w:hAnsi="Times New Roman" w:cs="Times New Roman"/>
              </w:rPr>
              <w:t>ПК-2 - Способен выполнить интеллектуальный анализ данных различной природы с использованием современных математических методов, инструментальных средств и языков программирования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925A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25AC">
              <w:rPr>
                <w:rFonts w:ascii="Times New Roman" w:hAnsi="Times New Roman" w:cs="Times New Roman"/>
                <w:lang w:bidi="ru-RU"/>
              </w:rPr>
              <w:t>ПК-2.2 - Применяет современные инструментальные средства и языки программирования для решения задач интеллектуального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925A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25AC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25AC">
              <w:rPr>
                <w:rFonts w:ascii="Times New Roman" w:hAnsi="Times New Roman" w:cs="Times New Roman"/>
              </w:rPr>
              <w:t>современные архитектуры нейронных сетей и инструментальные средства для решения прикладных задач анализа данных.</w:t>
            </w:r>
            <w:r w:rsidRPr="001925A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925A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25AC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25AC">
              <w:rPr>
                <w:rFonts w:ascii="Times New Roman" w:hAnsi="Times New Roman" w:cs="Times New Roman"/>
              </w:rPr>
              <w:t>формировать архитектуры нейронных сетей для решения прикладных задач анализа данных</w:t>
            </w:r>
            <w:r w:rsidRPr="001925A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925A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25A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25AC">
              <w:rPr>
                <w:rFonts w:ascii="Times New Roman" w:hAnsi="Times New Roman" w:cs="Times New Roman"/>
              </w:rPr>
              <w:t>инструментальными средствами для обучения искусственных нейронных сетей</w:t>
            </w:r>
            <w:r w:rsidRPr="001925A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925A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Устройство искусственных нейронных сетей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Области применения искусственных нейронных сетей. Понятия архитектуры нейронной сети: входной слой, скрытый слой, выходной слой, функция активации. Примеры архитектур для решения прикладных задач анализа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0A3E6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7618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обучения нейронных сетей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8CD9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графа вычислений. Дифференцирование на графе вычислений. Метод обратного распространения ошибки. Градиентные методы обучения нейронных сетей: метод градиентного спуска, метод стохастического градиентного спуска, метод импульсов, метод Нестерова, алгоритмы Adagrad, RMSProp, Adam.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7313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AD71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EBB8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1974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4B88B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BB40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Полносвязные нейронные сети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A938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Применение полносвязных нейронных сетей для решения прикладных задач. Методы регуляризации в нейронных сетях: l1- и l2-регуляризаторы, метод последовательного отключения нейронов, метод ранней остановки. Нормализация данных. Батч-нормализация.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EB10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F710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42C0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EE08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B3871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C517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Свёрточные нейронные сети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1D1C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свёртки. Свёрточный слой. Дополнение и сдвиг. Слой субдискретизации. Дифференцирование на графе вычислений для свёрточной нейронной сети. Методы предобработки изображений для построения свёрточных нейронных сетей. Аугментации. Трансферное обучение.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DE27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9FC7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C0E8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97E4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988EF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73F3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Рекуррентные нейронные сети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6205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анализа последовательностей. Устройство рекуррентной нейронной сети. Дифференцирование на графе вычислений для рекуррентной нейронной сети. Проблема длинных зависимостей. Сеть LSTM. Сеть GRU.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88F5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425B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C4C4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B576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3AAF1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5E6E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Современные архитектуры нейронных сетей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B682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векторного представления текстов. Механизм "внимания". Трансформеры. Обучение с подкреплением. Графовые нейронные сети. Генеративная состязательная сеть.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BA53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1D7E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7827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9FE1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36E8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925A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25AC">
              <w:rPr>
                <w:rFonts w:ascii="Times New Roman" w:hAnsi="Times New Roman" w:cs="Times New Roman"/>
                <w:sz w:val="24"/>
                <w:szCs w:val="24"/>
              </w:rPr>
              <w:t>Бессмертный, И. А.  Системы искусственного интеллекта</w:t>
            </w:r>
            <w:proofErr w:type="gramStart"/>
            <w:r w:rsidRPr="001925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25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Бессмертный. — 3-е изд., </w:t>
            </w:r>
            <w:proofErr w:type="spellStart"/>
            <w:r w:rsidRPr="001925A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925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925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925AC">
              <w:rPr>
                <w:rFonts w:ascii="Times New Roman" w:hAnsi="Times New Roman" w:cs="Times New Roman"/>
                <w:sz w:val="24"/>
                <w:szCs w:val="24"/>
              </w:rPr>
              <w:t>, 2025. — 164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07A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1925AC">
                <w:rPr>
                  <w:color w:val="00008B"/>
                  <w:u w:val="single"/>
                  <w:lang w:val="en-US"/>
                </w:rPr>
                <w:t>https://urait.ru/viewer/sistem ... kusstvennogo-intellekta-561602</w:t>
              </w:r>
            </w:hyperlink>
          </w:p>
        </w:tc>
      </w:tr>
      <w:tr w:rsidR="00262CF0" w:rsidRPr="007E6725" w14:paraId="0FA7D15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F702C3" w14:textId="77777777" w:rsidR="00262CF0" w:rsidRPr="001925A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25AC">
              <w:rPr>
                <w:rFonts w:ascii="Times New Roman" w:hAnsi="Times New Roman" w:cs="Times New Roman"/>
                <w:sz w:val="24"/>
                <w:szCs w:val="24"/>
              </w:rPr>
              <w:t>Галушкин, А. И. Нейронные сети: основы теории</w:t>
            </w:r>
            <w:proofErr w:type="gramStart"/>
            <w:r w:rsidRPr="001925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25AC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А. И. Галушкин. - Москва</w:t>
            </w:r>
            <w:proofErr w:type="gramStart"/>
            <w:r w:rsidRPr="001925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25AC">
              <w:rPr>
                <w:rFonts w:ascii="Times New Roman" w:hAnsi="Times New Roman" w:cs="Times New Roman"/>
                <w:sz w:val="24"/>
                <w:szCs w:val="24"/>
              </w:rPr>
              <w:t xml:space="preserve"> Горячая линия-Телеком, 2024. - 496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31E841" w14:textId="77777777" w:rsidR="00262CF0" w:rsidRPr="001925AC" w:rsidRDefault="00307A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https://znanium.ru/read?id=457188</w:t>
              </w:r>
            </w:hyperlink>
          </w:p>
        </w:tc>
      </w:tr>
      <w:tr w:rsidR="00262CF0" w:rsidRPr="007E6725" w14:paraId="7B9852B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17CF20" w14:textId="77777777" w:rsidR="00262CF0" w:rsidRPr="001925A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25AC">
              <w:rPr>
                <w:rFonts w:ascii="Times New Roman" w:hAnsi="Times New Roman" w:cs="Times New Roman"/>
                <w:sz w:val="24"/>
                <w:szCs w:val="24"/>
              </w:rPr>
              <w:t>Протодьяконов, А. В. Математические и программные методы построения моделей глубокого обучения</w:t>
            </w:r>
            <w:proofErr w:type="gramStart"/>
            <w:r w:rsidRPr="001925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25A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В. Протодьяконов, А. В. Дягилева, П. А. </w:t>
            </w:r>
            <w:proofErr w:type="spellStart"/>
            <w:r w:rsidRPr="001925AC">
              <w:rPr>
                <w:rFonts w:ascii="Times New Roman" w:hAnsi="Times New Roman" w:cs="Times New Roman"/>
                <w:sz w:val="24"/>
                <w:szCs w:val="24"/>
              </w:rPr>
              <w:t>Пылов</w:t>
            </w:r>
            <w:proofErr w:type="spellEnd"/>
            <w:r w:rsidRPr="001925AC">
              <w:rPr>
                <w:rFonts w:ascii="Times New Roman" w:hAnsi="Times New Roman" w:cs="Times New Roman"/>
                <w:sz w:val="24"/>
                <w:szCs w:val="24"/>
              </w:rPr>
              <w:t xml:space="preserve">, Р. В. </w:t>
            </w:r>
            <w:proofErr w:type="spellStart"/>
            <w:r w:rsidRPr="001925AC">
              <w:rPr>
                <w:rFonts w:ascii="Times New Roman" w:hAnsi="Times New Roman" w:cs="Times New Roman"/>
                <w:sz w:val="24"/>
                <w:szCs w:val="24"/>
              </w:rPr>
              <w:t>Майтак</w:t>
            </w:r>
            <w:proofErr w:type="spellEnd"/>
            <w:r w:rsidRPr="001925AC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1925AC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925AC">
              <w:rPr>
                <w:rFonts w:ascii="Times New Roman" w:hAnsi="Times New Roman" w:cs="Times New Roman"/>
                <w:sz w:val="24"/>
                <w:szCs w:val="24"/>
              </w:rPr>
              <w:t xml:space="preserve"> Вологда : Инфра-Инженерия, 2023. - 176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71DF83" w14:textId="77777777" w:rsidR="00262CF0" w:rsidRPr="001925AC" w:rsidRDefault="00307A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https://znanium.ru/catalog/document?id=433197</w:t>
              </w:r>
            </w:hyperlink>
          </w:p>
        </w:tc>
      </w:tr>
      <w:tr w:rsidR="00262CF0" w:rsidRPr="007E6725" w14:paraId="3CCFDD6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AB3F08" w14:textId="77777777" w:rsidR="00262CF0" w:rsidRPr="001925A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925AC">
              <w:rPr>
                <w:rFonts w:ascii="Times New Roman" w:hAnsi="Times New Roman" w:cs="Times New Roman"/>
                <w:sz w:val="24"/>
                <w:szCs w:val="24"/>
              </w:rPr>
              <w:t>Лекун</w:t>
            </w:r>
            <w:proofErr w:type="spellEnd"/>
            <w:r w:rsidRPr="001925AC">
              <w:rPr>
                <w:rFonts w:ascii="Times New Roman" w:hAnsi="Times New Roman" w:cs="Times New Roman"/>
                <w:sz w:val="24"/>
                <w:szCs w:val="24"/>
              </w:rPr>
              <w:t>, Я. Как учится машина: революция в области нейронных сетей и глубокого обучения</w:t>
            </w:r>
            <w:proofErr w:type="gramStart"/>
            <w:r w:rsidRPr="001925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25AC">
              <w:rPr>
                <w:rFonts w:ascii="Times New Roman" w:hAnsi="Times New Roman" w:cs="Times New Roman"/>
                <w:sz w:val="24"/>
                <w:szCs w:val="24"/>
              </w:rPr>
              <w:t xml:space="preserve"> научно-популярное издание / Ян </w:t>
            </w:r>
            <w:proofErr w:type="spellStart"/>
            <w:r w:rsidRPr="001925AC">
              <w:rPr>
                <w:rFonts w:ascii="Times New Roman" w:hAnsi="Times New Roman" w:cs="Times New Roman"/>
                <w:sz w:val="24"/>
                <w:szCs w:val="24"/>
              </w:rPr>
              <w:t>Лекун</w:t>
            </w:r>
            <w:proofErr w:type="spellEnd"/>
            <w:r w:rsidRPr="001925AC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1925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25AC">
              <w:rPr>
                <w:rFonts w:ascii="Times New Roman" w:hAnsi="Times New Roman" w:cs="Times New Roman"/>
                <w:sz w:val="24"/>
                <w:szCs w:val="24"/>
              </w:rPr>
              <w:t xml:space="preserve"> Альпина ПРО, 2021. - 335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9DE10F" w14:textId="77777777" w:rsidR="00262CF0" w:rsidRPr="001925AC" w:rsidRDefault="00307A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https://znanium.ru/catalog/document?id=432180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58FBA97" w14:textId="77777777" w:rsidTr="007B550D">
        <w:tc>
          <w:tcPr>
            <w:tcW w:w="9345" w:type="dxa"/>
          </w:tcPr>
          <w:p w14:paraId="0D6DBA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3929F32B" w14:textId="77777777" w:rsidTr="007B550D">
        <w:tc>
          <w:tcPr>
            <w:tcW w:w="9345" w:type="dxa"/>
          </w:tcPr>
          <w:p w14:paraId="35F5FE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73606425" w14:textId="77777777" w:rsidTr="007B550D">
        <w:tc>
          <w:tcPr>
            <w:tcW w:w="9345" w:type="dxa"/>
          </w:tcPr>
          <w:p w14:paraId="196283A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Anaconda Individual Edition</w:t>
            </w:r>
          </w:p>
        </w:tc>
      </w:tr>
      <w:tr w:rsidR="007B550D" w:rsidRPr="007E6725" w14:paraId="09C23FD6" w14:textId="77777777" w:rsidTr="007B550D">
        <w:tc>
          <w:tcPr>
            <w:tcW w:w="9345" w:type="dxa"/>
          </w:tcPr>
          <w:p w14:paraId="53EEC3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28EDEAA" w14:textId="77777777" w:rsidTr="007B550D">
        <w:tc>
          <w:tcPr>
            <w:tcW w:w="9345" w:type="dxa"/>
          </w:tcPr>
          <w:p w14:paraId="7C17A7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3BC938C" w14:textId="77777777" w:rsidTr="007B550D">
        <w:tc>
          <w:tcPr>
            <w:tcW w:w="9345" w:type="dxa"/>
          </w:tcPr>
          <w:p w14:paraId="2E00E7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4628D298" w14:textId="77777777" w:rsidTr="007B550D">
        <w:tc>
          <w:tcPr>
            <w:tcW w:w="9345" w:type="dxa"/>
          </w:tcPr>
          <w:p w14:paraId="247561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07A4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925A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925A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925A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925A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925A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925A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925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25AC">
              <w:rPr>
                <w:sz w:val="22"/>
                <w:szCs w:val="22"/>
              </w:rPr>
              <w:t xml:space="preserve">Ауд. 3020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925A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925A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шт., кафедра - 1 шт., стол - 3 шт., стол - 1 шт., стол - 1 шт., стул - 9 шт., встроенные шкафы - 5 шт., витрина застекленная - 1 шт., Компьютер </w:t>
            </w:r>
            <w:r w:rsidRPr="001925AC">
              <w:rPr>
                <w:sz w:val="22"/>
                <w:szCs w:val="22"/>
                <w:lang w:val="en-US"/>
              </w:rPr>
              <w:t>Intel</w:t>
            </w:r>
            <w:r w:rsidRPr="001925AC">
              <w:rPr>
                <w:sz w:val="22"/>
                <w:szCs w:val="22"/>
              </w:rPr>
              <w:t xml:space="preserve"> </w:t>
            </w:r>
            <w:proofErr w:type="spellStart"/>
            <w:r w:rsidRPr="001925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925AC">
              <w:rPr>
                <w:sz w:val="22"/>
                <w:szCs w:val="22"/>
              </w:rPr>
              <w:t xml:space="preserve">3-2100 2.4 </w:t>
            </w:r>
            <w:proofErr w:type="spellStart"/>
            <w:r w:rsidRPr="001925A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925AC">
              <w:rPr>
                <w:sz w:val="22"/>
                <w:szCs w:val="22"/>
              </w:rPr>
              <w:t>/500/4/</w:t>
            </w:r>
            <w:r w:rsidRPr="001925AC">
              <w:rPr>
                <w:sz w:val="22"/>
                <w:szCs w:val="22"/>
                <w:lang w:val="en-US"/>
              </w:rPr>
              <w:t>Acer</w:t>
            </w:r>
            <w:r w:rsidRPr="001925AC">
              <w:rPr>
                <w:sz w:val="22"/>
                <w:szCs w:val="22"/>
              </w:rPr>
              <w:t xml:space="preserve"> </w:t>
            </w:r>
            <w:r w:rsidRPr="001925AC">
              <w:rPr>
                <w:sz w:val="22"/>
                <w:szCs w:val="22"/>
                <w:lang w:val="en-US"/>
              </w:rPr>
              <w:t>V</w:t>
            </w:r>
            <w:r w:rsidRPr="001925AC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1925A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925AC">
              <w:rPr>
                <w:sz w:val="22"/>
                <w:szCs w:val="22"/>
              </w:rPr>
              <w:t xml:space="preserve"> </w:t>
            </w:r>
            <w:r w:rsidRPr="001925AC">
              <w:rPr>
                <w:sz w:val="22"/>
                <w:szCs w:val="22"/>
                <w:lang w:val="en-US"/>
              </w:rPr>
              <w:t>EX</w:t>
            </w:r>
            <w:r w:rsidRPr="001925AC">
              <w:rPr>
                <w:sz w:val="22"/>
                <w:szCs w:val="22"/>
              </w:rPr>
              <w:t xml:space="preserve">-632 - 1 шт., Точка беспроводного доступа </w:t>
            </w:r>
            <w:r w:rsidRPr="001925AC">
              <w:rPr>
                <w:sz w:val="22"/>
                <w:szCs w:val="22"/>
                <w:lang w:val="en-US"/>
              </w:rPr>
              <w:t>Wi</w:t>
            </w:r>
            <w:r w:rsidRPr="001925AC">
              <w:rPr>
                <w:sz w:val="22"/>
                <w:szCs w:val="22"/>
              </w:rPr>
              <w:t>-</w:t>
            </w:r>
            <w:r w:rsidRPr="001925AC">
              <w:rPr>
                <w:sz w:val="22"/>
                <w:szCs w:val="22"/>
                <w:lang w:val="en-US"/>
              </w:rPr>
              <w:t>Fi</w:t>
            </w:r>
            <w:r w:rsidRPr="001925AC">
              <w:rPr>
                <w:sz w:val="22"/>
                <w:szCs w:val="22"/>
              </w:rPr>
              <w:t xml:space="preserve"> Тип1 </w:t>
            </w:r>
            <w:r w:rsidRPr="001925AC">
              <w:rPr>
                <w:sz w:val="22"/>
                <w:szCs w:val="22"/>
                <w:lang w:val="en-US"/>
              </w:rPr>
              <w:t>UBIQUITI</w:t>
            </w:r>
            <w:r w:rsidRPr="001925AC">
              <w:rPr>
                <w:sz w:val="22"/>
                <w:szCs w:val="22"/>
              </w:rPr>
              <w:t xml:space="preserve"> </w:t>
            </w:r>
            <w:r w:rsidRPr="001925AC">
              <w:rPr>
                <w:sz w:val="22"/>
                <w:szCs w:val="22"/>
                <w:lang w:val="en-US"/>
              </w:rPr>
              <w:t>UAP</w:t>
            </w:r>
            <w:r w:rsidRPr="001925AC">
              <w:rPr>
                <w:sz w:val="22"/>
                <w:szCs w:val="22"/>
              </w:rPr>
              <w:t>-</w:t>
            </w:r>
            <w:r w:rsidRPr="001925AC">
              <w:rPr>
                <w:sz w:val="22"/>
                <w:szCs w:val="22"/>
                <w:lang w:val="en-US"/>
              </w:rPr>
              <w:t>AC</w:t>
            </w:r>
            <w:r w:rsidRPr="001925AC">
              <w:rPr>
                <w:sz w:val="22"/>
                <w:szCs w:val="22"/>
              </w:rPr>
              <w:t>-</w:t>
            </w:r>
            <w:r w:rsidRPr="001925AC">
              <w:rPr>
                <w:sz w:val="22"/>
                <w:szCs w:val="22"/>
                <w:lang w:val="en-US"/>
              </w:rPr>
              <w:t>PRO</w:t>
            </w:r>
            <w:r w:rsidRPr="001925AC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1925A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925AC">
              <w:rPr>
                <w:sz w:val="22"/>
                <w:szCs w:val="22"/>
              </w:rPr>
              <w:t xml:space="preserve"> </w:t>
            </w:r>
            <w:r w:rsidRPr="001925AC">
              <w:rPr>
                <w:sz w:val="22"/>
                <w:szCs w:val="22"/>
                <w:lang w:val="en-US"/>
              </w:rPr>
              <w:t>Switch</w:t>
            </w:r>
            <w:r w:rsidRPr="001925AC">
              <w:rPr>
                <w:sz w:val="22"/>
                <w:szCs w:val="22"/>
              </w:rPr>
              <w:t xml:space="preserve"> 2626 - 1 шт., Коммутатор локальной вычислительной сети (24 порта) </w:t>
            </w:r>
            <w:r w:rsidRPr="001925AC">
              <w:rPr>
                <w:sz w:val="22"/>
                <w:szCs w:val="22"/>
                <w:lang w:val="en-US"/>
              </w:rPr>
              <w:t>Cisco</w:t>
            </w:r>
            <w:r w:rsidRPr="001925AC">
              <w:rPr>
                <w:sz w:val="22"/>
                <w:szCs w:val="22"/>
              </w:rPr>
              <w:t xml:space="preserve"> </w:t>
            </w:r>
            <w:r w:rsidRPr="001925AC">
              <w:rPr>
                <w:sz w:val="22"/>
                <w:szCs w:val="22"/>
                <w:lang w:val="en-US"/>
              </w:rPr>
              <w:t>WS</w:t>
            </w:r>
            <w:r w:rsidRPr="001925AC">
              <w:rPr>
                <w:sz w:val="22"/>
                <w:szCs w:val="22"/>
              </w:rPr>
              <w:t>-</w:t>
            </w:r>
            <w:r w:rsidRPr="001925AC">
              <w:rPr>
                <w:sz w:val="22"/>
                <w:szCs w:val="22"/>
                <w:lang w:val="en-US"/>
              </w:rPr>
              <w:t>C</w:t>
            </w:r>
            <w:r w:rsidRPr="001925AC">
              <w:rPr>
                <w:sz w:val="22"/>
                <w:szCs w:val="22"/>
              </w:rPr>
              <w:t>2960+24</w:t>
            </w:r>
            <w:r w:rsidRPr="001925AC">
              <w:rPr>
                <w:sz w:val="22"/>
                <w:szCs w:val="22"/>
                <w:lang w:val="en-US"/>
              </w:rPr>
              <w:t>PC</w:t>
            </w:r>
            <w:r w:rsidRPr="001925AC">
              <w:rPr>
                <w:sz w:val="22"/>
                <w:szCs w:val="22"/>
              </w:rPr>
              <w:t>-</w:t>
            </w:r>
            <w:r w:rsidRPr="001925AC">
              <w:rPr>
                <w:sz w:val="22"/>
                <w:szCs w:val="22"/>
                <w:lang w:val="en-US"/>
              </w:rPr>
              <w:t>L</w:t>
            </w:r>
            <w:r w:rsidRPr="001925AC">
              <w:rPr>
                <w:sz w:val="22"/>
                <w:szCs w:val="22"/>
              </w:rPr>
              <w:t xml:space="preserve"> - 1 шт., Модуль </w:t>
            </w:r>
            <w:r w:rsidRPr="001925AC">
              <w:rPr>
                <w:sz w:val="22"/>
                <w:szCs w:val="22"/>
                <w:lang w:val="en-US"/>
              </w:rPr>
              <w:t>Cisco</w:t>
            </w:r>
            <w:r w:rsidRPr="001925A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925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25A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925AC" w14:paraId="36E36303" w14:textId="77777777" w:rsidTr="008416EB">
        <w:tc>
          <w:tcPr>
            <w:tcW w:w="7797" w:type="dxa"/>
            <w:shd w:val="clear" w:color="auto" w:fill="auto"/>
          </w:tcPr>
          <w:p w14:paraId="2723EC2F" w14:textId="77777777" w:rsidR="002C735C" w:rsidRPr="001925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25AC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925A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925AC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1925AC">
              <w:rPr>
                <w:sz w:val="22"/>
                <w:szCs w:val="22"/>
                <w:lang w:val="en-US"/>
              </w:rPr>
              <w:t>Intel</w:t>
            </w:r>
            <w:r w:rsidRPr="001925AC">
              <w:rPr>
                <w:sz w:val="22"/>
                <w:szCs w:val="22"/>
              </w:rPr>
              <w:t xml:space="preserve"> </w:t>
            </w:r>
            <w:proofErr w:type="spellStart"/>
            <w:r w:rsidRPr="001925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925AC">
              <w:rPr>
                <w:sz w:val="22"/>
                <w:szCs w:val="22"/>
              </w:rPr>
              <w:t xml:space="preserve">3-2100 2.4 </w:t>
            </w:r>
            <w:proofErr w:type="spellStart"/>
            <w:r w:rsidRPr="001925A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925AC">
              <w:rPr>
                <w:sz w:val="22"/>
                <w:szCs w:val="22"/>
              </w:rPr>
              <w:t>/500/4/</w:t>
            </w:r>
            <w:r w:rsidRPr="001925AC">
              <w:rPr>
                <w:sz w:val="22"/>
                <w:szCs w:val="22"/>
                <w:lang w:val="en-US"/>
              </w:rPr>
              <w:t>Acer</w:t>
            </w:r>
            <w:r w:rsidRPr="001925AC">
              <w:rPr>
                <w:sz w:val="22"/>
                <w:szCs w:val="22"/>
              </w:rPr>
              <w:t xml:space="preserve"> </w:t>
            </w:r>
            <w:r w:rsidRPr="001925AC">
              <w:rPr>
                <w:sz w:val="22"/>
                <w:szCs w:val="22"/>
                <w:lang w:val="en-US"/>
              </w:rPr>
              <w:t>V</w:t>
            </w:r>
            <w:r w:rsidRPr="001925AC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1925AC">
              <w:rPr>
                <w:sz w:val="22"/>
                <w:szCs w:val="22"/>
                <w:lang w:val="en-US"/>
              </w:rPr>
              <w:t>Panasonic</w:t>
            </w:r>
            <w:r w:rsidRPr="001925AC">
              <w:rPr>
                <w:sz w:val="22"/>
                <w:szCs w:val="22"/>
              </w:rPr>
              <w:t xml:space="preserve"> </w:t>
            </w:r>
            <w:r w:rsidRPr="001925AC">
              <w:rPr>
                <w:sz w:val="22"/>
                <w:szCs w:val="22"/>
                <w:lang w:val="en-US"/>
              </w:rPr>
              <w:t>PT</w:t>
            </w:r>
            <w:r w:rsidRPr="001925AC">
              <w:rPr>
                <w:sz w:val="22"/>
                <w:szCs w:val="22"/>
              </w:rPr>
              <w:t>-</w:t>
            </w:r>
            <w:r w:rsidRPr="001925AC">
              <w:rPr>
                <w:sz w:val="22"/>
                <w:szCs w:val="22"/>
                <w:lang w:val="en-US"/>
              </w:rPr>
              <w:t>VX</w:t>
            </w:r>
            <w:r w:rsidRPr="001925AC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1925A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925AC">
              <w:rPr>
                <w:sz w:val="22"/>
                <w:szCs w:val="22"/>
              </w:rPr>
              <w:t xml:space="preserve"> </w:t>
            </w:r>
            <w:r w:rsidRPr="001925AC">
              <w:rPr>
                <w:sz w:val="22"/>
                <w:szCs w:val="22"/>
                <w:lang w:val="en-US"/>
              </w:rPr>
              <w:t>Champion</w:t>
            </w:r>
            <w:r w:rsidRPr="001925AC">
              <w:rPr>
                <w:sz w:val="22"/>
                <w:szCs w:val="22"/>
              </w:rPr>
              <w:t xml:space="preserve"> 244х183см </w:t>
            </w:r>
            <w:r w:rsidRPr="001925AC">
              <w:rPr>
                <w:sz w:val="22"/>
                <w:szCs w:val="22"/>
                <w:lang w:val="en-US"/>
              </w:rPr>
              <w:t>SCM</w:t>
            </w:r>
            <w:r w:rsidRPr="001925AC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1925AC">
              <w:rPr>
                <w:sz w:val="22"/>
                <w:szCs w:val="22"/>
                <w:lang w:val="en-US"/>
              </w:rPr>
              <w:t>MW</w:t>
            </w:r>
            <w:r w:rsidRPr="001925AC">
              <w:rPr>
                <w:sz w:val="22"/>
                <w:szCs w:val="22"/>
              </w:rPr>
              <w:t xml:space="preserve"> </w:t>
            </w:r>
            <w:proofErr w:type="spellStart"/>
            <w:r w:rsidRPr="001925AC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925AC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1925AC">
              <w:rPr>
                <w:sz w:val="22"/>
                <w:szCs w:val="22"/>
                <w:lang w:val="en-US"/>
              </w:rPr>
              <w:t>Panasonic</w:t>
            </w:r>
            <w:r w:rsidRPr="001925AC">
              <w:rPr>
                <w:sz w:val="22"/>
                <w:szCs w:val="22"/>
              </w:rPr>
              <w:t xml:space="preserve"> </w:t>
            </w:r>
            <w:r w:rsidRPr="001925AC">
              <w:rPr>
                <w:sz w:val="22"/>
                <w:szCs w:val="22"/>
                <w:lang w:val="en-US"/>
              </w:rPr>
              <w:t>PT</w:t>
            </w:r>
            <w:r w:rsidRPr="001925AC">
              <w:rPr>
                <w:sz w:val="22"/>
                <w:szCs w:val="22"/>
              </w:rPr>
              <w:t>-</w:t>
            </w:r>
            <w:r w:rsidRPr="001925AC">
              <w:rPr>
                <w:sz w:val="22"/>
                <w:szCs w:val="22"/>
                <w:lang w:val="en-US"/>
              </w:rPr>
              <w:t>VX</w:t>
            </w:r>
            <w:r w:rsidRPr="001925AC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288E2F" w14:textId="77777777" w:rsidR="002C735C" w:rsidRPr="001925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25A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925AC" w14:paraId="4B6B817D" w14:textId="77777777" w:rsidTr="008416EB">
        <w:tc>
          <w:tcPr>
            <w:tcW w:w="7797" w:type="dxa"/>
            <w:shd w:val="clear" w:color="auto" w:fill="auto"/>
          </w:tcPr>
          <w:p w14:paraId="4C5A3DEF" w14:textId="77777777" w:rsidR="002C735C" w:rsidRPr="001925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25AC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1925AC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1925AC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1925AC">
              <w:rPr>
                <w:sz w:val="22"/>
                <w:szCs w:val="22"/>
              </w:rPr>
              <w:t>кресела</w:t>
            </w:r>
            <w:proofErr w:type="spellEnd"/>
            <w:r w:rsidRPr="001925AC">
              <w:rPr>
                <w:sz w:val="22"/>
                <w:szCs w:val="22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1925AC">
              <w:rPr>
                <w:sz w:val="22"/>
                <w:szCs w:val="22"/>
                <w:lang w:val="en-US"/>
              </w:rPr>
              <w:t>Intel</w:t>
            </w:r>
            <w:r w:rsidRPr="001925AC">
              <w:rPr>
                <w:sz w:val="22"/>
                <w:szCs w:val="22"/>
              </w:rPr>
              <w:t xml:space="preserve"> </w:t>
            </w:r>
            <w:proofErr w:type="spellStart"/>
            <w:r w:rsidRPr="001925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925AC">
              <w:rPr>
                <w:sz w:val="22"/>
                <w:szCs w:val="22"/>
              </w:rPr>
              <w:t xml:space="preserve">5 4460/1Тб/8Гб/монитор </w:t>
            </w:r>
            <w:r w:rsidRPr="001925AC">
              <w:rPr>
                <w:sz w:val="22"/>
                <w:szCs w:val="22"/>
                <w:lang w:val="en-US"/>
              </w:rPr>
              <w:t>Samsung</w:t>
            </w:r>
            <w:r w:rsidRPr="001925AC">
              <w:rPr>
                <w:sz w:val="22"/>
                <w:szCs w:val="22"/>
              </w:rPr>
              <w:t xml:space="preserve"> 23" - 1 шт., Компьютер </w:t>
            </w:r>
            <w:r w:rsidRPr="001925AC">
              <w:rPr>
                <w:sz w:val="22"/>
                <w:szCs w:val="22"/>
                <w:lang w:val="en-US"/>
              </w:rPr>
              <w:t>Intel</w:t>
            </w:r>
            <w:r w:rsidRPr="001925AC">
              <w:rPr>
                <w:sz w:val="22"/>
                <w:szCs w:val="22"/>
              </w:rPr>
              <w:t xml:space="preserve"> </w:t>
            </w:r>
            <w:proofErr w:type="spellStart"/>
            <w:r w:rsidRPr="001925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925AC">
              <w:rPr>
                <w:sz w:val="22"/>
                <w:szCs w:val="22"/>
              </w:rPr>
              <w:t xml:space="preserve">5 4460/1Тб/8Гб/ монитор </w:t>
            </w:r>
            <w:r w:rsidRPr="001925AC">
              <w:rPr>
                <w:sz w:val="22"/>
                <w:szCs w:val="22"/>
                <w:lang w:val="en-US"/>
              </w:rPr>
              <w:t>Samsung</w:t>
            </w:r>
            <w:r w:rsidRPr="001925AC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06DD7B" w14:textId="77777777" w:rsidR="002C735C" w:rsidRPr="001925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25A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18F4C109" w:rsidR="001925AC" w:rsidRPr="001925AC" w:rsidRDefault="009E6058" w:rsidP="001925A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5AC">
              <w:rPr>
                <w:sz w:val="23"/>
                <w:szCs w:val="23"/>
              </w:rPr>
              <w:t>Устройство искусственных нейронных сетей. Примеры архитектур для решения прикладных задач анализа данных.</w:t>
            </w:r>
          </w:p>
        </w:tc>
      </w:tr>
      <w:tr w:rsidR="001925AC" w14:paraId="48BA6F0A" w14:textId="77777777" w:rsidTr="00F00293">
        <w:tc>
          <w:tcPr>
            <w:tcW w:w="562" w:type="dxa"/>
          </w:tcPr>
          <w:p w14:paraId="3BF873E5" w14:textId="2F1683FC" w:rsidR="001925AC" w:rsidRDefault="001925AC" w:rsidP="001925A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582DF39" w14:textId="0DD21A9D" w:rsidR="001925AC" w:rsidRPr="001925AC" w:rsidRDefault="001925AC" w:rsidP="001925A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5AC">
              <w:rPr>
                <w:sz w:val="23"/>
                <w:szCs w:val="23"/>
              </w:rPr>
              <w:t>Выбор функции потерь для обучения искусственных нейронных сетей.</w:t>
            </w:r>
          </w:p>
        </w:tc>
      </w:tr>
      <w:tr w:rsidR="001925AC" w14:paraId="509EB7E6" w14:textId="77777777" w:rsidTr="00F00293">
        <w:tc>
          <w:tcPr>
            <w:tcW w:w="562" w:type="dxa"/>
          </w:tcPr>
          <w:p w14:paraId="76536F06" w14:textId="77777777" w:rsidR="001925AC" w:rsidRPr="009E6058" w:rsidRDefault="001925AC" w:rsidP="001925A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9D7387B" w14:textId="77777777" w:rsidR="001925AC" w:rsidRPr="001925AC" w:rsidRDefault="001925AC" w:rsidP="001925A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5AC">
              <w:rPr>
                <w:sz w:val="23"/>
                <w:szCs w:val="23"/>
              </w:rPr>
              <w:t>Дифференцирование на графе вычислений. Метод обратного распространения ошибки.</w:t>
            </w:r>
          </w:p>
        </w:tc>
      </w:tr>
      <w:tr w:rsidR="001925AC" w14:paraId="60693785" w14:textId="77777777" w:rsidTr="00F00293">
        <w:tc>
          <w:tcPr>
            <w:tcW w:w="562" w:type="dxa"/>
          </w:tcPr>
          <w:p w14:paraId="7401DE13" w14:textId="77777777" w:rsidR="001925AC" w:rsidRPr="009E6058" w:rsidRDefault="001925AC" w:rsidP="001925A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6B171D9" w14:textId="77777777" w:rsidR="001925AC" w:rsidRPr="001925AC" w:rsidRDefault="001925AC" w:rsidP="001925A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5AC">
              <w:rPr>
                <w:sz w:val="23"/>
                <w:szCs w:val="23"/>
              </w:rPr>
              <w:t>Градиентные методы обучения нейронных сетей.</w:t>
            </w:r>
          </w:p>
        </w:tc>
      </w:tr>
      <w:tr w:rsidR="001925AC" w14:paraId="6BA4A8D5" w14:textId="77777777" w:rsidTr="00F00293">
        <w:tc>
          <w:tcPr>
            <w:tcW w:w="562" w:type="dxa"/>
          </w:tcPr>
          <w:p w14:paraId="3F83D12B" w14:textId="77777777" w:rsidR="001925AC" w:rsidRPr="009E6058" w:rsidRDefault="001925AC" w:rsidP="001925A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EFC2F05" w14:textId="77777777" w:rsidR="001925AC" w:rsidRPr="009E6058" w:rsidRDefault="001925AC" w:rsidP="001925A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925AC">
              <w:rPr>
                <w:sz w:val="23"/>
                <w:szCs w:val="23"/>
              </w:rPr>
              <w:t xml:space="preserve">Особенности обучения </w:t>
            </w:r>
            <w:proofErr w:type="spellStart"/>
            <w:r w:rsidRPr="001925AC">
              <w:rPr>
                <w:sz w:val="23"/>
                <w:szCs w:val="23"/>
              </w:rPr>
              <w:t>полносвязных</w:t>
            </w:r>
            <w:proofErr w:type="spellEnd"/>
            <w:r w:rsidRPr="001925AC">
              <w:rPr>
                <w:sz w:val="23"/>
                <w:szCs w:val="23"/>
              </w:rPr>
              <w:t xml:space="preserve"> нейронных сетей. </w:t>
            </w:r>
            <w:proofErr w:type="spellStart"/>
            <w:r>
              <w:rPr>
                <w:sz w:val="23"/>
                <w:szCs w:val="23"/>
                <w:lang w:val="en-US"/>
              </w:rPr>
              <w:t>Регуляризация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нейронных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сетях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1925AC" w14:paraId="1D8EC06A" w14:textId="77777777" w:rsidTr="00F00293">
        <w:tc>
          <w:tcPr>
            <w:tcW w:w="562" w:type="dxa"/>
          </w:tcPr>
          <w:p w14:paraId="26EDE14D" w14:textId="77777777" w:rsidR="001925AC" w:rsidRPr="009E6058" w:rsidRDefault="001925AC" w:rsidP="001925A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EE90C6F" w14:textId="77777777" w:rsidR="001925AC" w:rsidRPr="009E6058" w:rsidRDefault="001925AC" w:rsidP="001925A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Устройство свёрточных нейронных сетей.</w:t>
            </w:r>
          </w:p>
        </w:tc>
      </w:tr>
      <w:tr w:rsidR="001925AC" w14:paraId="0FF6F426" w14:textId="77777777" w:rsidTr="00F00293">
        <w:tc>
          <w:tcPr>
            <w:tcW w:w="562" w:type="dxa"/>
          </w:tcPr>
          <w:p w14:paraId="08785DEE" w14:textId="77777777" w:rsidR="001925AC" w:rsidRPr="009E6058" w:rsidRDefault="001925AC" w:rsidP="001925A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CB82883" w14:textId="77777777" w:rsidR="001925AC" w:rsidRPr="009E6058" w:rsidRDefault="001925AC" w:rsidP="001925A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Аугментации и трансферное обучение.</w:t>
            </w:r>
          </w:p>
        </w:tc>
      </w:tr>
      <w:tr w:rsidR="001925AC" w14:paraId="41E5BDE2" w14:textId="77777777" w:rsidTr="0097141B">
        <w:tc>
          <w:tcPr>
            <w:tcW w:w="562" w:type="dxa"/>
          </w:tcPr>
          <w:p w14:paraId="2C81F442" w14:textId="77777777" w:rsidR="001925AC" w:rsidRPr="009E6058" w:rsidRDefault="001925AC" w:rsidP="0097141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0846364" w14:textId="77777777" w:rsidR="001925AC" w:rsidRPr="001925AC" w:rsidRDefault="001925AC" w:rsidP="0097141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5AC">
              <w:rPr>
                <w:sz w:val="23"/>
                <w:szCs w:val="23"/>
              </w:rPr>
              <w:t xml:space="preserve">Примеры </w:t>
            </w:r>
            <w:proofErr w:type="spellStart"/>
            <w:r w:rsidRPr="001925AC">
              <w:rPr>
                <w:sz w:val="23"/>
                <w:szCs w:val="23"/>
              </w:rPr>
              <w:t>свёрточных</w:t>
            </w:r>
            <w:proofErr w:type="spellEnd"/>
            <w:r w:rsidRPr="001925AC">
              <w:rPr>
                <w:sz w:val="23"/>
                <w:szCs w:val="23"/>
              </w:rPr>
              <w:t xml:space="preserve"> нейронных сетей для обработки изображений.</w:t>
            </w:r>
          </w:p>
        </w:tc>
      </w:tr>
      <w:tr w:rsidR="001925AC" w14:paraId="7B885362" w14:textId="77777777" w:rsidTr="00F00293">
        <w:tc>
          <w:tcPr>
            <w:tcW w:w="562" w:type="dxa"/>
          </w:tcPr>
          <w:p w14:paraId="1000FF05" w14:textId="77777777" w:rsidR="001925AC" w:rsidRPr="009E6058" w:rsidRDefault="001925AC" w:rsidP="001925A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144128D" w14:textId="77777777" w:rsidR="001925AC" w:rsidRPr="001925AC" w:rsidRDefault="001925AC" w:rsidP="001925A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5AC">
              <w:rPr>
                <w:sz w:val="23"/>
                <w:szCs w:val="23"/>
              </w:rPr>
              <w:t>Методы анализа последовательностей. Устройство рекуррентных нейронных сетей.</w:t>
            </w:r>
          </w:p>
        </w:tc>
      </w:tr>
      <w:tr w:rsidR="001925AC" w14:paraId="495B7E59" w14:textId="77777777" w:rsidTr="00F00293">
        <w:tc>
          <w:tcPr>
            <w:tcW w:w="562" w:type="dxa"/>
          </w:tcPr>
          <w:p w14:paraId="37F3BE3A" w14:textId="77777777" w:rsidR="001925AC" w:rsidRPr="009E6058" w:rsidRDefault="001925AC" w:rsidP="001925A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CD59901" w14:textId="77777777" w:rsidR="001925AC" w:rsidRPr="001925AC" w:rsidRDefault="001925AC" w:rsidP="001925A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5AC">
              <w:rPr>
                <w:sz w:val="23"/>
                <w:szCs w:val="23"/>
              </w:rPr>
              <w:t xml:space="preserve">Сеть </w:t>
            </w:r>
            <w:r>
              <w:rPr>
                <w:sz w:val="23"/>
                <w:szCs w:val="23"/>
                <w:lang w:val="en-US"/>
              </w:rPr>
              <w:t>LSTM</w:t>
            </w:r>
            <w:r w:rsidRPr="001925AC">
              <w:rPr>
                <w:sz w:val="23"/>
                <w:szCs w:val="23"/>
              </w:rPr>
              <w:t xml:space="preserve"> для анализа последовательностей.</w:t>
            </w:r>
          </w:p>
        </w:tc>
      </w:tr>
      <w:tr w:rsidR="001925AC" w14:paraId="4D7837C6" w14:textId="77777777" w:rsidTr="00F00293">
        <w:tc>
          <w:tcPr>
            <w:tcW w:w="562" w:type="dxa"/>
          </w:tcPr>
          <w:p w14:paraId="560B0501" w14:textId="77777777" w:rsidR="001925AC" w:rsidRPr="009E6058" w:rsidRDefault="001925AC" w:rsidP="001925A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FCBEE0C" w14:textId="77777777" w:rsidR="001925AC" w:rsidRPr="001925AC" w:rsidRDefault="001925AC" w:rsidP="001925A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5AC">
              <w:rPr>
                <w:sz w:val="23"/>
                <w:szCs w:val="23"/>
              </w:rPr>
              <w:t xml:space="preserve">Сеть </w:t>
            </w:r>
            <w:r>
              <w:rPr>
                <w:sz w:val="23"/>
                <w:szCs w:val="23"/>
                <w:lang w:val="en-US"/>
              </w:rPr>
              <w:t>GRU</w:t>
            </w:r>
            <w:r w:rsidRPr="001925AC">
              <w:rPr>
                <w:sz w:val="23"/>
                <w:szCs w:val="23"/>
              </w:rPr>
              <w:t xml:space="preserve"> для анализа последовательностей.</w:t>
            </w:r>
          </w:p>
        </w:tc>
      </w:tr>
      <w:tr w:rsidR="001925AC" w14:paraId="7D90551A" w14:textId="77777777" w:rsidTr="00F00293">
        <w:tc>
          <w:tcPr>
            <w:tcW w:w="562" w:type="dxa"/>
          </w:tcPr>
          <w:p w14:paraId="180072AF" w14:textId="77777777" w:rsidR="001925AC" w:rsidRPr="009E6058" w:rsidRDefault="001925AC" w:rsidP="001925A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43C6F8D" w14:textId="77777777" w:rsidR="001925AC" w:rsidRPr="001925AC" w:rsidRDefault="001925AC" w:rsidP="001925A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5AC">
              <w:rPr>
                <w:sz w:val="23"/>
                <w:szCs w:val="23"/>
              </w:rPr>
              <w:t xml:space="preserve">Методы векторного представления текстов: "мешок слов", </w:t>
            </w:r>
            <w:proofErr w:type="spellStart"/>
            <w:r>
              <w:rPr>
                <w:sz w:val="23"/>
                <w:szCs w:val="23"/>
                <w:lang w:val="en-US"/>
              </w:rPr>
              <w:t>Tf</w:t>
            </w:r>
            <w:proofErr w:type="spellEnd"/>
            <w:r w:rsidRPr="001925AC">
              <w:rPr>
                <w:sz w:val="23"/>
                <w:szCs w:val="23"/>
              </w:rPr>
              <w:t>-</w:t>
            </w:r>
            <w:proofErr w:type="spellStart"/>
            <w:r>
              <w:rPr>
                <w:sz w:val="23"/>
                <w:szCs w:val="23"/>
                <w:lang w:val="en-US"/>
              </w:rPr>
              <w:t>Idf</w:t>
            </w:r>
            <w:proofErr w:type="spellEnd"/>
            <w:r w:rsidRPr="001925AC">
              <w:rPr>
                <w:sz w:val="23"/>
                <w:szCs w:val="23"/>
              </w:rPr>
              <w:t>.</w:t>
            </w:r>
          </w:p>
        </w:tc>
      </w:tr>
      <w:tr w:rsidR="001925AC" w14:paraId="5430B4F9" w14:textId="77777777" w:rsidTr="00F00293">
        <w:tc>
          <w:tcPr>
            <w:tcW w:w="562" w:type="dxa"/>
          </w:tcPr>
          <w:p w14:paraId="251DC154" w14:textId="77777777" w:rsidR="001925AC" w:rsidRPr="009E6058" w:rsidRDefault="001925AC" w:rsidP="001925A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18E892A" w14:textId="77777777" w:rsidR="001925AC" w:rsidRPr="001925AC" w:rsidRDefault="001925AC" w:rsidP="001925A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5AC">
              <w:rPr>
                <w:sz w:val="23"/>
                <w:szCs w:val="23"/>
              </w:rPr>
              <w:t xml:space="preserve">Методы векторного представления текстов: модели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1925AC">
              <w:rPr>
                <w:sz w:val="23"/>
                <w:szCs w:val="23"/>
              </w:rPr>
              <w:t>2</w:t>
            </w:r>
            <w:proofErr w:type="spellStart"/>
            <w:r>
              <w:rPr>
                <w:sz w:val="23"/>
                <w:szCs w:val="23"/>
                <w:lang w:val="en-US"/>
              </w:rPr>
              <w:t>vec</w:t>
            </w:r>
            <w:proofErr w:type="spellEnd"/>
            <w:r w:rsidRPr="001925AC">
              <w:rPr>
                <w:sz w:val="23"/>
                <w:szCs w:val="23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fastText</w:t>
            </w:r>
            <w:proofErr w:type="spellEnd"/>
            <w:r w:rsidRPr="001925AC">
              <w:rPr>
                <w:sz w:val="23"/>
                <w:szCs w:val="23"/>
              </w:rPr>
              <w:t>.</w:t>
            </w:r>
          </w:p>
        </w:tc>
      </w:tr>
      <w:tr w:rsidR="001925AC" w14:paraId="2FFE029E" w14:textId="77777777" w:rsidTr="00F00293">
        <w:tc>
          <w:tcPr>
            <w:tcW w:w="562" w:type="dxa"/>
          </w:tcPr>
          <w:p w14:paraId="6B9B8E72" w14:textId="77777777" w:rsidR="001925AC" w:rsidRPr="009E6058" w:rsidRDefault="001925AC" w:rsidP="001925A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9B4967D" w14:textId="77777777" w:rsidR="001925AC" w:rsidRPr="001925AC" w:rsidRDefault="001925AC" w:rsidP="001925A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5AC">
              <w:rPr>
                <w:sz w:val="23"/>
                <w:szCs w:val="23"/>
              </w:rPr>
              <w:t xml:space="preserve">Методы векторного представления текстов: модель </w:t>
            </w:r>
            <w:proofErr w:type="spellStart"/>
            <w:r>
              <w:rPr>
                <w:sz w:val="23"/>
                <w:szCs w:val="23"/>
                <w:lang w:val="en-US"/>
              </w:rPr>
              <w:t>gloVe</w:t>
            </w:r>
            <w:proofErr w:type="spellEnd"/>
            <w:r w:rsidRPr="001925AC">
              <w:rPr>
                <w:sz w:val="23"/>
                <w:szCs w:val="23"/>
              </w:rPr>
              <w:t>.</w:t>
            </w:r>
          </w:p>
        </w:tc>
      </w:tr>
      <w:tr w:rsidR="001925AC" w14:paraId="46C00ED6" w14:textId="77777777" w:rsidTr="00F00293">
        <w:tc>
          <w:tcPr>
            <w:tcW w:w="562" w:type="dxa"/>
          </w:tcPr>
          <w:p w14:paraId="3EB72CA2" w14:textId="77777777" w:rsidR="001925AC" w:rsidRPr="009E6058" w:rsidRDefault="001925AC" w:rsidP="001925A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4381666" w14:textId="77777777" w:rsidR="001925AC" w:rsidRPr="001925AC" w:rsidRDefault="001925AC" w:rsidP="001925A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5AC">
              <w:rPr>
                <w:sz w:val="23"/>
                <w:szCs w:val="23"/>
              </w:rPr>
              <w:t>Механизм "внимания" в рекуррентных нейронных сетях.</w:t>
            </w:r>
          </w:p>
        </w:tc>
      </w:tr>
      <w:tr w:rsidR="001925AC" w14:paraId="0F884736" w14:textId="77777777" w:rsidTr="00F00293">
        <w:tc>
          <w:tcPr>
            <w:tcW w:w="562" w:type="dxa"/>
          </w:tcPr>
          <w:p w14:paraId="51060208" w14:textId="77777777" w:rsidR="001925AC" w:rsidRPr="009E6058" w:rsidRDefault="001925AC" w:rsidP="001925A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E88C206" w14:textId="77777777" w:rsidR="001925AC" w:rsidRPr="009E6058" w:rsidRDefault="001925AC" w:rsidP="001925A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Устройство сетей-трансформеров.</w:t>
            </w:r>
          </w:p>
        </w:tc>
      </w:tr>
      <w:tr w:rsidR="001925AC" w14:paraId="5206D36D" w14:textId="77777777" w:rsidTr="00F00293">
        <w:tc>
          <w:tcPr>
            <w:tcW w:w="562" w:type="dxa"/>
          </w:tcPr>
          <w:p w14:paraId="7A208CCC" w14:textId="77777777" w:rsidR="001925AC" w:rsidRPr="009E6058" w:rsidRDefault="001925AC" w:rsidP="001925A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DC6786D" w14:textId="77777777" w:rsidR="001925AC" w:rsidRPr="001925AC" w:rsidRDefault="001925AC" w:rsidP="001925A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5AC">
              <w:rPr>
                <w:sz w:val="23"/>
                <w:szCs w:val="23"/>
              </w:rPr>
              <w:t>Методы векторного представления текстов с помощью трансформеров.</w:t>
            </w:r>
          </w:p>
        </w:tc>
      </w:tr>
      <w:tr w:rsidR="001925AC" w14:paraId="6D20C14E" w14:textId="77777777" w:rsidTr="00F00293">
        <w:tc>
          <w:tcPr>
            <w:tcW w:w="562" w:type="dxa"/>
          </w:tcPr>
          <w:p w14:paraId="6AE9D0AA" w14:textId="77777777" w:rsidR="001925AC" w:rsidRPr="009E6058" w:rsidRDefault="001925AC" w:rsidP="001925A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6F70252" w14:textId="77777777" w:rsidR="001925AC" w:rsidRPr="001925AC" w:rsidRDefault="001925AC" w:rsidP="001925A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5AC">
              <w:rPr>
                <w:sz w:val="23"/>
                <w:szCs w:val="23"/>
              </w:rPr>
              <w:t>Постановка задачи и методы обучения с подкреплением.</w:t>
            </w:r>
          </w:p>
        </w:tc>
      </w:tr>
      <w:tr w:rsidR="001925AC" w14:paraId="7DFBEB18" w14:textId="77777777" w:rsidTr="00F00293">
        <w:tc>
          <w:tcPr>
            <w:tcW w:w="562" w:type="dxa"/>
          </w:tcPr>
          <w:p w14:paraId="1CA4AC0C" w14:textId="77777777" w:rsidR="001925AC" w:rsidRPr="009E6058" w:rsidRDefault="001925AC" w:rsidP="001925A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469129C" w14:textId="77777777" w:rsidR="001925AC" w:rsidRPr="001925AC" w:rsidRDefault="001925AC" w:rsidP="001925A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5AC">
              <w:rPr>
                <w:sz w:val="23"/>
                <w:szCs w:val="23"/>
              </w:rPr>
              <w:t xml:space="preserve">Устройство и области применения </w:t>
            </w:r>
            <w:proofErr w:type="spellStart"/>
            <w:r w:rsidRPr="001925AC">
              <w:rPr>
                <w:sz w:val="23"/>
                <w:szCs w:val="23"/>
              </w:rPr>
              <w:t>графовых</w:t>
            </w:r>
            <w:proofErr w:type="spellEnd"/>
            <w:r w:rsidRPr="001925AC">
              <w:rPr>
                <w:sz w:val="23"/>
                <w:szCs w:val="23"/>
              </w:rPr>
              <w:t xml:space="preserve"> нейронных сетей.</w:t>
            </w:r>
          </w:p>
        </w:tc>
      </w:tr>
      <w:tr w:rsidR="001925AC" w14:paraId="18AC763D" w14:textId="77777777" w:rsidTr="00F00293">
        <w:tc>
          <w:tcPr>
            <w:tcW w:w="562" w:type="dxa"/>
          </w:tcPr>
          <w:p w14:paraId="447704CF" w14:textId="77777777" w:rsidR="001925AC" w:rsidRPr="009E6058" w:rsidRDefault="001925AC" w:rsidP="001925A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500543D" w14:textId="77777777" w:rsidR="001925AC" w:rsidRPr="001925AC" w:rsidRDefault="001925AC" w:rsidP="001925A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5AC">
              <w:rPr>
                <w:sz w:val="23"/>
                <w:szCs w:val="23"/>
              </w:rPr>
              <w:t>Устройство и области применения генеративной состязательной нейронной сети.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925A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5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925AC" w14:paraId="5A1C9382" w14:textId="77777777" w:rsidTr="00801458">
        <w:tc>
          <w:tcPr>
            <w:tcW w:w="2336" w:type="dxa"/>
          </w:tcPr>
          <w:p w14:paraId="4C518DAB" w14:textId="77777777" w:rsidR="005D65A5" w:rsidRPr="001925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25A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925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25A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925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25A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925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25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925AC" w14:paraId="07658034" w14:textId="77777777" w:rsidTr="00801458">
        <w:tc>
          <w:tcPr>
            <w:tcW w:w="2336" w:type="dxa"/>
          </w:tcPr>
          <w:p w14:paraId="1553D698" w14:textId="78F29BFB" w:rsidR="005D65A5" w:rsidRPr="001925A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25A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925AC" w:rsidRDefault="007478E0" w:rsidP="00801458">
            <w:pPr>
              <w:rPr>
                <w:rFonts w:ascii="Times New Roman" w:hAnsi="Times New Roman" w:cs="Times New Roman"/>
              </w:rPr>
            </w:pPr>
            <w:r w:rsidRPr="001925A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1925AC" w:rsidRDefault="007478E0" w:rsidP="00801458">
            <w:pPr>
              <w:rPr>
                <w:rFonts w:ascii="Times New Roman" w:hAnsi="Times New Roman" w:cs="Times New Roman"/>
              </w:rPr>
            </w:pPr>
            <w:r w:rsidRPr="001925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925AC" w:rsidRDefault="007478E0" w:rsidP="00801458">
            <w:pPr>
              <w:rPr>
                <w:rFonts w:ascii="Times New Roman" w:hAnsi="Times New Roman" w:cs="Times New Roman"/>
              </w:rPr>
            </w:pPr>
            <w:r w:rsidRPr="001925A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1925AC" w14:paraId="511D2B76" w14:textId="77777777" w:rsidTr="00801458">
        <w:tc>
          <w:tcPr>
            <w:tcW w:w="2336" w:type="dxa"/>
          </w:tcPr>
          <w:p w14:paraId="16E41AAF" w14:textId="77777777" w:rsidR="005D65A5" w:rsidRPr="001925A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25A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7E06F89" w14:textId="77777777" w:rsidR="005D65A5" w:rsidRPr="001925AC" w:rsidRDefault="007478E0" w:rsidP="00801458">
            <w:pPr>
              <w:rPr>
                <w:rFonts w:ascii="Times New Roman" w:hAnsi="Times New Roman" w:cs="Times New Roman"/>
              </w:rPr>
            </w:pPr>
            <w:r w:rsidRPr="001925A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823AAF2" w14:textId="77777777" w:rsidR="005D65A5" w:rsidRPr="001925AC" w:rsidRDefault="007478E0" w:rsidP="00801458">
            <w:pPr>
              <w:rPr>
                <w:rFonts w:ascii="Times New Roman" w:hAnsi="Times New Roman" w:cs="Times New Roman"/>
              </w:rPr>
            </w:pPr>
            <w:r w:rsidRPr="001925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61C707" w14:textId="77777777" w:rsidR="005D65A5" w:rsidRPr="001925AC" w:rsidRDefault="007478E0" w:rsidP="00801458">
            <w:pPr>
              <w:rPr>
                <w:rFonts w:ascii="Times New Roman" w:hAnsi="Times New Roman" w:cs="Times New Roman"/>
              </w:rPr>
            </w:pPr>
            <w:r w:rsidRPr="001925AC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1925AC" w14:paraId="00B3FF21" w14:textId="77777777" w:rsidTr="00801458">
        <w:tc>
          <w:tcPr>
            <w:tcW w:w="2336" w:type="dxa"/>
          </w:tcPr>
          <w:p w14:paraId="6719387D" w14:textId="77777777" w:rsidR="005D65A5" w:rsidRPr="001925A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25A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D98FF75" w14:textId="77777777" w:rsidR="005D65A5" w:rsidRPr="001925AC" w:rsidRDefault="007478E0" w:rsidP="00801458">
            <w:pPr>
              <w:rPr>
                <w:rFonts w:ascii="Times New Roman" w:hAnsi="Times New Roman" w:cs="Times New Roman"/>
              </w:rPr>
            </w:pPr>
            <w:r w:rsidRPr="001925A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18D0280" w14:textId="77777777" w:rsidR="005D65A5" w:rsidRPr="001925AC" w:rsidRDefault="007478E0" w:rsidP="00801458">
            <w:pPr>
              <w:rPr>
                <w:rFonts w:ascii="Times New Roman" w:hAnsi="Times New Roman" w:cs="Times New Roman"/>
              </w:rPr>
            </w:pPr>
            <w:r w:rsidRPr="001925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A5978F" w14:textId="77777777" w:rsidR="005D65A5" w:rsidRPr="001925AC" w:rsidRDefault="007478E0" w:rsidP="00801458">
            <w:pPr>
              <w:rPr>
                <w:rFonts w:ascii="Times New Roman" w:hAnsi="Times New Roman" w:cs="Times New Roman"/>
              </w:rPr>
            </w:pPr>
            <w:r w:rsidRPr="001925A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1925A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925A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1925A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1925AC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25AC" w:rsidRPr="001925AC" w14:paraId="5BED98D1" w14:textId="77777777" w:rsidTr="0097141B">
        <w:tc>
          <w:tcPr>
            <w:tcW w:w="562" w:type="dxa"/>
          </w:tcPr>
          <w:p w14:paraId="006F2EEC" w14:textId="77777777" w:rsidR="001925AC" w:rsidRPr="001925AC" w:rsidRDefault="001925AC" w:rsidP="0097141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467C496" w14:textId="77777777" w:rsidR="001925AC" w:rsidRPr="001925AC" w:rsidRDefault="001925AC" w:rsidP="0097141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25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1925A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925A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1925A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925A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925AC" w14:paraId="0267C479" w14:textId="77777777" w:rsidTr="00801458">
        <w:tc>
          <w:tcPr>
            <w:tcW w:w="2500" w:type="pct"/>
          </w:tcPr>
          <w:p w14:paraId="37F699C9" w14:textId="77777777" w:rsidR="00B8237E" w:rsidRPr="001925A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25A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925A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25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925AC" w14:paraId="3F240151" w14:textId="77777777" w:rsidTr="00801458">
        <w:tc>
          <w:tcPr>
            <w:tcW w:w="2500" w:type="pct"/>
          </w:tcPr>
          <w:p w14:paraId="61E91592" w14:textId="61A0874C" w:rsidR="00B8237E" w:rsidRPr="001925A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25A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925AC" w:rsidRDefault="005C548A" w:rsidP="00801458">
            <w:pPr>
              <w:rPr>
                <w:rFonts w:ascii="Times New Roman" w:hAnsi="Times New Roman" w:cs="Times New Roman"/>
              </w:rPr>
            </w:pPr>
            <w:r w:rsidRPr="001925AC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  <w:tr w:rsidR="00B8237E" w:rsidRPr="001925AC" w14:paraId="36B122BF" w14:textId="77777777" w:rsidTr="00801458">
        <w:tc>
          <w:tcPr>
            <w:tcW w:w="2500" w:type="pct"/>
          </w:tcPr>
          <w:p w14:paraId="144F3A1E" w14:textId="77777777" w:rsidR="00B8237E" w:rsidRPr="001925AC" w:rsidRDefault="00B8237E" w:rsidP="00801458">
            <w:pPr>
              <w:rPr>
                <w:rFonts w:ascii="Times New Roman" w:hAnsi="Times New Roman" w:cs="Times New Roman"/>
              </w:rPr>
            </w:pPr>
            <w:r w:rsidRPr="001925A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E7557AB" w14:textId="77777777" w:rsidR="00B8237E" w:rsidRPr="001925AC" w:rsidRDefault="005C548A" w:rsidP="00801458">
            <w:pPr>
              <w:rPr>
                <w:rFonts w:ascii="Times New Roman" w:hAnsi="Times New Roman" w:cs="Times New Roman"/>
              </w:rPr>
            </w:pPr>
            <w:r w:rsidRPr="001925A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1925AC" w14:paraId="6D9E79B6" w14:textId="77777777" w:rsidTr="00801458">
        <w:tc>
          <w:tcPr>
            <w:tcW w:w="2500" w:type="pct"/>
          </w:tcPr>
          <w:p w14:paraId="448EDB3E" w14:textId="77777777" w:rsidR="00B8237E" w:rsidRPr="001925A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25AC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377DBBE8" w14:textId="77777777" w:rsidR="00B8237E" w:rsidRPr="001925AC" w:rsidRDefault="005C548A" w:rsidP="00801458">
            <w:pPr>
              <w:rPr>
                <w:rFonts w:ascii="Times New Roman" w:hAnsi="Times New Roman" w:cs="Times New Roman"/>
              </w:rPr>
            </w:pPr>
            <w:r w:rsidRPr="001925A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1925AC" w14:paraId="46E0F0A2" w14:textId="77777777" w:rsidTr="00801458">
        <w:tc>
          <w:tcPr>
            <w:tcW w:w="2500" w:type="pct"/>
          </w:tcPr>
          <w:p w14:paraId="73B0316D" w14:textId="77777777" w:rsidR="00B8237E" w:rsidRPr="001925A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25A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9651B9B" w14:textId="77777777" w:rsidR="00B8237E" w:rsidRPr="001925AC" w:rsidRDefault="005C548A" w:rsidP="00801458">
            <w:pPr>
              <w:rPr>
                <w:rFonts w:ascii="Times New Roman" w:hAnsi="Times New Roman" w:cs="Times New Roman"/>
              </w:rPr>
            </w:pPr>
            <w:r w:rsidRPr="001925A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1925AC" w14:paraId="3C01BFD7" w14:textId="77777777" w:rsidTr="00801458">
        <w:tc>
          <w:tcPr>
            <w:tcW w:w="2500" w:type="pct"/>
          </w:tcPr>
          <w:p w14:paraId="3E7C6333" w14:textId="77777777" w:rsidR="00B8237E" w:rsidRPr="001925AC" w:rsidRDefault="00B8237E" w:rsidP="00801458">
            <w:pPr>
              <w:rPr>
                <w:rFonts w:ascii="Times New Roman" w:hAnsi="Times New Roman" w:cs="Times New Roman"/>
              </w:rPr>
            </w:pPr>
            <w:r w:rsidRPr="001925A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4F66807" w14:textId="77777777" w:rsidR="00B8237E" w:rsidRPr="001925AC" w:rsidRDefault="005C548A" w:rsidP="00801458">
            <w:pPr>
              <w:rPr>
                <w:rFonts w:ascii="Times New Roman" w:hAnsi="Times New Roman" w:cs="Times New Roman"/>
              </w:rPr>
            </w:pPr>
            <w:r w:rsidRPr="001925AC">
              <w:rPr>
                <w:rFonts w:ascii="Times New Roman" w:hAnsi="Times New Roman" w:cs="Times New Roman"/>
                <w:lang w:val="en-US"/>
              </w:rPr>
              <w:t>2,4-5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DF29EF" w14:textId="77777777" w:rsidR="00307A4D" w:rsidRDefault="00307A4D" w:rsidP="00315CA6">
      <w:pPr>
        <w:spacing w:after="0" w:line="240" w:lineRule="auto"/>
      </w:pPr>
      <w:r>
        <w:separator/>
      </w:r>
    </w:p>
  </w:endnote>
  <w:endnote w:type="continuationSeparator" w:id="0">
    <w:p w14:paraId="7D86D5B4" w14:textId="77777777" w:rsidR="00307A4D" w:rsidRDefault="00307A4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6E8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B9D83C" w14:textId="77777777" w:rsidR="00307A4D" w:rsidRDefault="00307A4D" w:rsidP="00315CA6">
      <w:pPr>
        <w:spacing w:after="0" w:line="240" w:lineRule="auto"/>
      </w:pPr>
      <w:r>
        <w:separator/>
      </w:r>
    </w:p>
  </w:footnote>
  <w:footnote w:type="continuationSeparator" w:id="0">
    <w:p w14:paraId="730DC125" w14:textId="77777777" w:rsidR="00307A4D" w:rsidRDefault="00307A4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25A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7A4D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6E83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45718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sistemy-iskusstvennogo-intellekta-56160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document?id=43218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3319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F052BD-BFA3-45DE-85C9-7CB0BD003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12</Pages>
  <Words>3100</Words>
  <Characters>17671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